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2024年湖南省重大科技攻关“揭榜挂帅”制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项目技术需求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征集要求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征集重点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内容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1.聚焦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我省“4×4”现代化产业体系的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“堵点”“卡点”问题，重点突破制约我省重点产业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高质量发展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u w:val="none"/>
          <w:lang w:eastAsia="zh-CN"/>
        </w:rPr>
        <w:t>“卡脖子”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重大技术难题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u w:val="none"/>
          <w:lang w:eastAsia="zh-CN"/>
        </w:rPr>
        <w:t>、重大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共性关键技术等；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2.聚焦我省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“4×4”现代化产业体系和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科学前沿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，解决我省重点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产业重大基础研究关键科学问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　　3.重点突破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民群众关心的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生命健康、安全应急、资源环境等民生领域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公益性技术。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1"/>
          <w:sz w:val="32"/>
          <w:szCs w:val="32"/>
          <w:u w:val="none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征集原则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textAlignment w:val="auto"/>
        <w:rPr>
          <w:rFonts w:hint="eastAsia" w:ascii="仿宋" w:hAnsi="仿宋" w:eastAsia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lang w:val="en" w:eastAsia="zh-CN"/>
        </w:rPr>
        <w:t>1.</w:t>
      </w:r>
      <w:r>
        <w:rPr>
          <w:rFonts w:hint="eastAsia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lang w:val="en" w:eastAsia="zh-CN"/>
        </w:rPr>
        <w:t>坚持四个面向，</w:t>
      </w:r>
      <w:r>
        <w:rPr>
          <w:rFonts w:hint="eastAsia" w:ascii="仿宋" w:hAnsi="仿宋" w:eastAsia="仿宋_GB2312"/>
          <w:color w:val="auto"/>
          <w:sz w:val="32"/>
          <w:szCs w:val="32"/>
        </w:rPr>
        <w:t>突出需求导向、问题导向、目标导向、结果导向</w:t>
      </w:r>
      <w:r>
        <w:rPr>
          <w:rFonts w:hint="eastAsia" w:ascii="仿宋" w:hAnsi="仿宋" w:eastAsia="仿宋_GB2312"/>
          <w:color w:val="auto"/>
          <w:sz w:val="32"/>
          <w:szCs w:val="32"/>
          <w:lang w:eastAsia="zh-CN"/>
        </w:rPr>
        <w:t>，强化基础研究前瞻性、战略性、系统性布局；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遵循“轻重缓急”原则，重点解决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行业、产业当前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最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紧迫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、近年内能取得重大突破的重大技术难题</w:t>
      </w: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和重大科学问题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研究成果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具有创新性，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技术指标(性能参数)达到国内外先进水平，或能实现国产替代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</w:pPr>
      <w:r>
        <w:rPr>
          <w:rFonts w:hint="eastAsia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研究成果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/>
        </w:rPr>
        <w:t>具有较好的应用场景，推广示范应用性强，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能产生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较好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的经济、社会、生态效益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: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2024年湖南省重大科技攻关“揭榜挂帅”制项目技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术需求征集表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2024年湖南省重大科技攻关“揭榜挂帅”制项目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技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6"/>
          <w:lang w:eastAsia="zh-CN"/>
        </w:rPr>
        <w:sectPr>
          <w:footerReference r:id="rId3" w:type="first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需求汇总表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  <w:r>
        <w:rPr>
          <w:rFonts w:hint="eastAsia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-1</w:t>
      </w:r>
    </w:p>
    <w:p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11"/>
        <w:tblW w:w="100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27"/>
        <w:gridCol w:w="3161"/>
        <w:gridCol w:w="1437"/>
        <w:gridCol w:w="2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2024年湖南省重大科技攻关“揭榜挂帅”制项目技术需求征集表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方正楷体_GBK" w:cs="Times New Roman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推荐单位：</w:t>
            </w:r>
            <w:r>
              <w:rPr>
                <w:rFonts w:hint="default" w:ascii="Times New Roman" w:hAnsi="Times New Roman" w:eastAsia="方正楷体_GBK" w:cs="Times New Roman"/>
                <w:i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一、填报单位信息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话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二、技术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8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所属产业(仅选择一个领域)</w:t>
            </w:r>
          </w:p>
        </w:tc>
        <w:tc>
          <w:tcPr>
            <w:tcW w:w="846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□现代石化 □绿色矿业 □食品加工 □轻工纺织 □工程机械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□轨道交通装备 □现代农业 □文化旅游 □数字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□新能源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□大健康 □空天海洋 □人工智能 □量子科技 □前沿材料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□生命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□安全应急 □资源环境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46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技术水平</w:t>
            </w:r>
          </w:p>
        </w:tc>
        <w:tc>
          <w:tcPr>
            <w:tcW w:w="8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□国际领先      □国内领先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□国际先进      □国内先进        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技术类型</w:t>
            </w:r>
          </w:p>
        </w:tc>
        <w:tc>
          <w:tcPr>
            <w:tcW w:w="8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□“卡脖子”技术   □填补国内空白技术 □国产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替代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□前沿颠覆性技术 □关键共性技术     □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重大科学问题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项目投资情况</w:t>
            </w: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项目总投资（万元，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不低于2000万元）</w:t>
            </w: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榜单金额（财政支持经费，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不超过1000万元）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需求的背景与意义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坚持“四个面向”，对接国家重大战略任务，围绕我省4×4现代化产业体系发展中最迫切解决的“卡脖子”重大技术难题、重大关键共性技术，以及生命健康、安全应急、资源环境等民生领域公益性技术和前沿领域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重大基础研究关键科学问题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，阐述项目对推动我省现代化产业体系高质量发展、提升经济社会生态效益等方面的关键性作用和重大战略意义，说明项目的重要性、必要性和紧迫性。限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2.研究现状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（简要说明技术相关国内外总体研究情况和水平，最新进展和发展前景。国内外市场应用现状、项目技术产品与国内外同类技术产品的比较等。限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3.榜单考核指标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（拟解决的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重大科学问题、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前沿技术、“卡脖子”技术、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关键共性技术、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关键零部件、材料及工艺等，明确提出技术指标参数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" w:eastAsia="zh-CN" w:bidi="ar"/>
              </w:rPr>
              <w:t>和应用考核指标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" w:eastAsia="zh-CN" w:bidi="ar"/>
              </w:rPr>
              <w:t>，指标应精准且可量化、可考核</w:t>
            </w:r>
            <w:r>
              <w:rPr>
                <w:rStyle w:val="16"/>
                <w:rFonts w:hint="eastAsia" w:ascii="宋体" w:eastAsia="仿宋_GB2312" w:cs="Times New Roman"/>
                <w:color w:val="auto"/>
                <w:sz w:val="28"/>
                <w:szCs w:val="28"/>
                <w:lang w:val="en" w:eastAsia="zh-CN" w:bidi="ar"/>
              </w:rPr>
              <w:t>，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  <w:jc w:val="center"/>
        </w:trPr>
        <w:tc>
          <w:tcPr>
            <w:tcW w:w="10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4.预期成果及经济社会生态效益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（对预期应用场景进行说明；阐述通过突破该项技术对产业提质增效和民生改善的贡献，所能解决的行业发展和民生改善中存在的重大问题；产生的经济社会生态效应。限</w:t>
            </w:r>
            <w:r>
              <w:rPr>
                <w:rStyle w:val="16"/>
                <w:rFonts w:hint="eastAsia" w:eastAsia="仿宋_GB2312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00字）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2024年湖南省重大科技攻关“揭榜挂帅”制</w:t>
      </w: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>项目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需求汇总表</w:t>
      </w:r>
      <w:r>
        <w:rPr>
          <w:rFonts w:hint="eastAsia" w:eastAsia="方正小标宋简体" w:cs="Times New Roman"/>
          <w:color w:val="auto"/>
          <w:sz w:val="40"/>
          <w:szCs w:val="40"/>
          <w:lang w:val="en-US" w:eastAsia="zh-CN"/>
        </w:rPr>
        <w:t xml:space="preserve">  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推荐部门（公章）：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947"/>
        <w:gridCol w:w="2518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推荐顺序</w:t>
            </w:r>
          </w:p>
        </w:tc>
        <w:tc>
          <w:tcPr>
            <w:tcW w:w="2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技术需求填报单位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填报单位联系人及电话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4"/>
      </w:pPr>
    </w:p>
    <w:p/>
    <w:p/>
    <w:sectPr>
      <w:footerReference r:id="rId5" w:type="first"/>
      <w:footerReference r:id="rId4" w:type="default"/>
      <w:pgSz w:w="11906" w:h="16838"/>
      <w:pgMar w:top="1814" w:right="1417" w:bottom="1644" w:left="1587" w:header="851" w:footer="1400" w:gutter="0"/>
      <w:pgNumType w:fmt="numberInDash" w:start="1"/>
      <w:cols w:space="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EC045"/>
    <w:multiLevelType w:val="singleLevel"/>
    <w:tmpl w:val="7DFEC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mZhZmJiNjU0NWFiNDM4ZTNjZWIwN2NiMTAyMmIifQ=="/>
  </w:docVars>
  <w:rsids>
    <w:rsidRoot w:val="00172A27"/>
    <w:rsid w:val="00006DC0"/>
    <w:rsid w:val="00172A27"/>
    <w:rsid w:val="001B340C"/>
    <w:rsid w:val="0058627A"/>
    <w:rsid w:val="00610F98"/>
    <w:rsid w:val="00637066"/>
    <w:rsid w:val="00677A2C"/>
    <w:rsid w:val="008A3704"/>
    <w:rsid w:val="009A5151"/>
    <w:rsid w:val="00A92E2A"/>
    <w:rsid w:val="00D15CDB"/>
    <w:rsid w:val="00D80B50"/>
    <w:rsid w:val="00D90046"/>
    <w:rsid w:val="00DB7BAD"/>
    <w:rsid w:val="00ED1273"/>
    <w:rsid w:val="00F00EE4"/>
    <w:rsid w:val="00F5512F"/>
    <w:rsid w:val="00F902CB"/>
    <w:rsid w:val="02190B82"/>
    <w:rsid w:val="03523846"/>
    <w:rsid w:val="03FF3B22"/>
    <w:rsid w:val="065E5B94"/>
    <w:rsid w:val="07A64AE1"/>
    <w:rsid w:val="089112ED"/>
    <w:rsid w:val="09A60DC8"/>
    <w:rsid w:val="0B5B1E16"/>
    <w:rsid w:val="0D5C1B80"/>
    <w:rsid w:val="0EF6412A"/>
    <w:rsid w:val="11471AD6"/>
    <w:rsid w:val="131C7905"/>
    <w:rsid w:val="138875A9"/>
    <w:rsid w:val="15431BC1"/>
    <w:rsid w:val="15D31197"/>
    <w:rsid w:val="174114DC"/>
    <w:rsid w:val="178A439E"/>
    <w:rsid w:val="18AC7E6D"/>
    <w:rsid w:val="190E0694"/>
    <w:rsid w:val="19F339F5"/>
    <w:rsid w:val="1AF916A0"/>
    <w:rsid w:val="1B317ED5"/>
    <w:rsid w:val="1B487A29"/>
    <w:rsid w:val="1B506174"/>
    <w:rsid w:val="1BB449BD"/>
    <w:rsid w:val="1D413262"/>
    <w:rsid w:val="1DAF4B38"/>
    <w:rsid w:val="1DF304E7"/>
    <w:rsid w:val="1E707F61"/>
    <w:rsid w:val="1F392BCE"/>
    <w:rsid w:val="1FD20711"/>
    <w:rsid w:val="1FFF157D"/>
    <w:rsid w:val="203171E6"/>
    <w:rsid w:val="21F6437B"/>
    <w:rsid w:val="22A131F9"/>
    <w:rsid w:val="24741D97"/>
    <w:rsid w:val="253305D1"/>
    <w:rsid w:val="2567101A"/>
    <w:rsid w:val="25764D9F"/>
    <w:rsid w:val="25EB6089"/>
    <w:rsid w:val="26035AF9"/>
    <w:rsid w:val="271D4D8D"/>
    <w:rsid w:val="274612B7"/>
    <w:rsid w:val="2773C87A"/>
    <w:rsid w:val="27FFD79B"/>
    <w:rsid w:val="29ED6EA3"/>
    <w:rsid w:val="2A295CD1"/>
    <w:rsid w:val="2DB42000"/>
    <w:rsid w:val="2EFD7450"/>
    <w:rsid w:val="30BF1C75"/>
    <w:rsid w:val="33F61609"/>
    <w:rsid w:val="35B52438"/>
    <w:rsid w:val="36526E0E"/>
    <w:rsid w:val="366377A7"/>
    <w:rsid w:val="37FCD7D8"/>
    <w:rsid w:val="38906203"/>
    <w:rsid w:val="38E626AE"/>
    <w:rsid w:val="39513FFD"/>
    <w:rsid w:val="395F4958"/>
    <w:rsid w:val="3A642AB9"/>
    <w:rsid w:val="3B437943"/>
    <w:rsid w:val="3B7E5B5F"/>
    <w:rsid w:val="3BB341AE"/>
    <w:rsid w:val="3D441A58"/>
    <w:rsid w:val="3D7F58A7"/>
    <w:rsid w:val="3EA13331"/>
    <w:rsid w:val="3EC97DCB"/>
    <w:rsid w:val="3F8D524B"/>
    <w:rsid w:val="3FFDC863"/>
    <w:rsid w:val="42324A15"/>
    <w:rsid w:val="42F91DE5"/>
    <w:rsid w:val="431860EF"/>
    <w:rsid w:val="43B92B05"/>
    <w:rsid w:val="43FA4104"/>
    <w:rsid w:val="45706D26"/>
    <w:rsid w:val="48F35B3F"/>
    <w:rsid w:val="49635DB3"/>
    <w:rsid w:val="499A72FA"/>
    <w:rsid w:val="4C75226D"/>
    <w:rsid w:val="4C827BE2"/>
    <w:rsid w:val="4C8D6F31"/>
    <w:rsid w:val="4D2A56BA"/>
    <w:rsid w:val="4D633C09"/>
    <w:rsid w:val="4DDA23BB"/>
    <w:rsid w:val="51F99308"/>
    <w:rsid w:val="53513D1E"/>
    <w:rsid w:val="53C7CE46"/>
    <w:rsid w:val="55282615"/>
    <w:rsid w:val="562C010C"/>
    <w:rsid w:val="5982451E"/>
    <w:rsid w:val="5BBE50CA"/>
    <w:rsid w:val="5C8D7666"/>
    <w:rsid w:val="5D5C56D0"/>
    <w:rsid w:val="5FEF901A"/>
    <w:rsid w:val="5FFD7333"/>
    <w:rsid w:val="60016769"/>
    <w:rsid w:val="61DE0A5B"/>
    <w:rsid w:val="621C6E32"/>
    <w:rsid w:val="65146D86"/>
    <w:rsid w:val="65E54F62"/>
    <w:rsid w:val="65EE0CA2"/>
    <w:rsid w:val="67E451A4"/>
    <w:rsid w:val="68BA16D1"/>
    <w:rsid w:val="693D6011"/>
    <w:rsid w:val="6A7554EE"/>
    <w:rsid w:val="6AD13784"/>
    <w:rsid w:val="6BB8040C"/>
    <w:rsid w:val="6DCC18C9"/>
    <w:rsid w:val="6DE76977"/>
    <w:rsid w:val="6DF32766"/>
    <w:rsid w:val="6E5B3213"/>
    <w:rsid w:val="70747E2E"/>
    <w:rsid w:val="70FD5D08"/>
    <w:rsid w:val="74636313"/>
    <w:rsid w:val="746946F2"/>
    <w:rsid w:val="75004840"/>
    <w:rsid w:val="75AB44BA"/>
    <w:rsid w:val="765B6512"/>
    <w:rsid w:val="786505E0"/>
    <w:rsid w:val="789E737B"/>
    <w:rsid w:val="78CA5DFD"/>
    <w:rsid w:val="79237F02"/>
    <w:rsid w:val="7BE55C9F"/>
    <w:rsid w:val="7C6B4330"/>
    <w:rsid w:val="7CE45F86"/>
    <w:rsid w:val="7D880832"/>
    <w:rsid w:val="7E402EB7"/>
    <w:rsid w:val="7E713DE3"/>
    <w:rsid w:val="7EBC8114"/>
    <w:rsid w:val="7F403EC5"/>
    <w:rsid w:val="7F4D8895"/>
    <w:rsid w:val="7F6EFE7F"/>
    <w:rsid w:val="7F7F759C"/>
    <w:rsid w:val="7FF8658E"/>
    <w:rsid w:val="8FEE0610"/>
    <w:rsid w:val="9F7379BD"/>
    <w:rsid w:val="CEEBFBE3"/>
    <w:rsid w:val="CF3950FC"/>
    <w:rsid w:val="DFFEE66F"/>
    <w:rsid w:val="EAFF379C"/>
    <w:rsid w:val="EB7AB2E0"/>
    <w:rsid w:val="F5CE3271"/>
    <w:rsid w:val="FADB19D6"/>
    <w:rsid w:val="FBB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eastAsia="仿宋_GB2312" w:cs="宋体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unhideWhenUsed/>
    <w:qFormat/>
    <w:uiPriority w:val="0"/>
    <w:pPr>
      <w:spacing w:after="120"/>
    </w:pPr>
  </w:style>
  <w:style w:type="paragraph" w:styleId="7">
    <w:name w:val="endnote text"/>
    <w:basedOn w:val="1"/>
    <w:unhideWhenUsed/>
    <w:qFormat/>
    <w:uiPriority w:val="99"/>
    <w:rPr>
      <w:rFonts w:ascii="Calibri" w:hAnsi="Calibr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EndnoteText"/>
    <w:basedOn w:val="1"/>
    <w:qFormat/>
    <w:uiPriority w:val="0"/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13</Pages>
  <Words>575</Words>
  <Characters>3284</Characters>
  <Lines>27</Lines>
  <Paragraphs>7</Paragraphs>
  <TotalTime>4</TotalTime>
  <ScaleCrop>false</ScaleCrop>
  <LinksUpToDate>false</LinksUpToDate>
  <CharactersWithSpaces>3852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2022-09-10T16:40:00Z</dcterms:created>
  <dc:creator>宽心舍得 maoyn</dc:creator>
  <cp:lastModifiedBy>greatwall</cp:lastModifiedBy>
  <cp:lastPrinted>2023-12-15T01:16:00Z</cp:lastPrinted>
  <dcterms:modified xsi:type="dcterms:W3CDTF">2024-01-08T10:28:31Z</dcterms:modified>
  <dc:title>附件1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9E38B2AE01994685B9E4C34791CD5B53</vt:lpwstr>
  </property>
</Properties>
</file>